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72" w:rsidRDefault="0062157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21572" w:rsidRDefault="00621572">
      <w:pPr>
        <w:pStyle w:val="ConsPlusNormal"/>
        <w:jc w:val="both"/>
        <w:outlineLvl w:val="0"/>
      </w:pPr>
    </w:p>
    <w:p w:rsidR="00621572" w:rsidRDefault="00621572">
      <w:pPr>
        <w:pStyle w:val="ConsPlusTitle"/>
        <w:jc w:val="center"/>
        <w:outlineLvl w:val="0"/>
      </w:pPr>
      <w:r>
        <w:t>ПРАВИТЕЛЬСТВО РОСТОВСКОЙ ОБЛАСТИ</w:t>
      </w:r>
    </w:p>
    <w:p w:rsidR="00621572" w:rsidRDefault="00621572">
      <w:pPr>
        <w:pStyle w:val="ConsPlusTitle"/>
        <w:jc w:val="both"/>
      </w:pPr>
    </w:p>
    <w:p w:rsidR="00621572" w:rsidRDefault="00621572">
      <w:pPr>
        <w:pStyle w:val="ConsPlusTitle"/>
        <w:jc w:val="center"/>
      </w:pPr>
      <w:r>
        <w:t>ПОСТАНОВЛЕНИЕ</w:t>
      </w:r>
    </w:p>
    <w:p w:rsidR="00621572" w:rsidRDefault="00621572">
      <w:pPr>
        <w:pStyle w:val="ConsPlusTitle"/>
        <w:jc w:val="center"/>
      </w:pPr>
      <w:r>
        <w:t>от 31 августа 2021 г. N 686</w:t>
      </w:r>
    </w:p>
    <w:p w:rsidR="00621572" w:rsidRDefault="00621572">
      <w:pPr>
        <w:pStyle w:val="ConsPlusTitle"/>
        <w:jc w:val="both"/>
      </w:pPr>
    </w:p>
    <w:p w:rsidR="00621572" w:rsidRDefault="00621572">
      <w:pPr>
        <w:pStyle w:val="ConsPlusTitle"/>
        <w:jc w:val="center"/>
      </w:pPr>
      <w:r>
        <w:t>О ПОРЯДКЕ ЗАКЛЮЧЕНИЯ</w:t>
      </w:r>
    </w:p>
    <w:p w:rsidR="00621572" w:rsidRDefault="00621572">
      <w:pPr>
        <w:pStyle w:val="ConsPlusTitle"/>
        <w:jc w:val="center"/>
      </w:pPr>
      <w:r>
        <w:t>ДОГОВОРА О КОМПЛЕКСНОМ РАЗВИТИИ ТЕРРИТОРИИ МЕЖДУ ОРГАНАМИ</w:t>
      </w:r>
    </w:p>
    <w:p w:rsidR="00621572" w:rsidRDefault="00621572">
      <w:pPr>
        <w:pStyle w:val="ConsPlusTitle"/>
        <w:jc w:val="center"/>
      </w:pPr>
      <w:r>
        <w:t xml:space="preserve">МЕСТНОГО САМОУПРАВЛЕНИЯ И ПРАВООБЛАДАТЕЛЯМИ </w:t>
      </w:r>
      <w:proofErr w:type="gramStart"/>
      <w:r>
        <w:t>ЗЕМЕЛЬНЫХ</w:t>
      </w:r>
      <w:proofErr w:type="gramEnd"/>
    </w:p>
    <w:p w:rsidR="00621572" w:rsidRDefault="00621572">
      <w:pPr>
        <w:pStyle w:val="ConsPlusTitle"/>
        <w:jc w:val="center"/>
      </w:pPr>
      <w:r>
        <w:t xml:space="preserve">УЧАСТКОВ И (ИЛИ) РАСПОЛОЖЕННЫХ НА НИХ ОБЪЕКТОВ </w:t>
      </w:r>
      <w:proofErr w:type="gramStart"/>
      <w:r>
        <w:t>НЕДВИЖИМОГО</w:t>
      </w:r>
      <w:proofErr w:type="gramEnd"/>
    </w:p>
    <w:p w:rsidR="00621572" w:rsidRDefault="00621572">
      <w:pPr>
        <w:pStyle w:val="ConsPlusTitle"/>
        <w:jc w:val="center"/>
      </w:pPr>
      <w:r>
        <w:t>ИМУЩЕСТВА В СЛУЧАЯХ, ПРЕДУСМОТРЕННЫХ СТАТЬЕЙ 70</w:t>
      </w:r>
    </w:p>
    <w:p w:rsidR="00621572" w:rsidRDefault="00621572">
      <w:pPr>
        <w:pStyle w:val="ConsPlusTitle"/>
        <w:jc w:val="center"/>
      </w:pPr>
      <w:r>
        <w:t>ГРАДОСТРОИТЕЛЬНОГО КОДЕКСА РОССИЙСКОЙ ФЕДЕРАЦИИ</w:t>
      </w:r>
    </w:p>
    <w:p w:rsidR="00621572" w:rsidRDefault="006215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215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572" w:rsidRDefault="006215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572" w:rsidRDefault="006215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1572" w:rsidRDefault="006215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572" w:rsidRDefault="006215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РО</w:t>
            </w:r>
            <w:proofErr w:type="gramEnd"/>
          </w:p>
          <w:p w:rsidR="00621572" w:rsidRDefault="0062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23.12.2022 </w:t>
            </w:r>
            <w:hyperlink r:id="rId5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 xml:space="preserve">, от 05.06.2023 </w:t>
            </w:r>
            <w:hyperlink r:id="rId6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572" w:rsidRDefault="00621572">
            <w:pPr>
              <w:pStyle w:val="ConsPlusNormal"/>
            </w:pPr>
          </w:p>
        </w:tc>
      </w:tr>
    </w:tbl>
    <w:p w:rsidR="00621572" w:rsidRDefault="00621572">
      <w:pPr>
        <w:pStyle w:val="ConsPlusNormal"/>
        <w:jc w:val="both"/>
      </w:pPr>
    </w:p>
    <w:p w:rsidR="00621572" w:rsidRDefault="00621572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8 статьи 70</w:t>
        </w:r>
      </w:hyperlink>
      <w:r>
        <w:t xml:space="preserve"> Градостроительного кодекса Российской Федерации, </w:t>
      </w:r>
      <w:hyperlink r:id="rId8">
        <w:r>
          <w:rPr>
            <w:color w:val="0000FF"/>
          </w:rPr>
          <w:t>пунктом 8 части 1 статьи 4</w:t>
        </w:r>
      </w:hyperlink>
      <w:r>
        <w:t xml:space="preserve"> Областного закона от 21.06.2021 N 492-ЗС "О регулировании отдельных положений в сфере комплексного развития территорий Ростовской области" Правительство Ростовской области постановляет: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заключения договора о комплексном развитии территории между органами местного самоуправления и правообладателями земельных участков и (или) расположенных на них объектов недвижимого имущества в случаях, предусмотренных </w:t>
      </w:r>
      <w:hyperlink r:id="rId9">
        <w:r>
          <w:rPr>
            <w:color w:val="0000FF"/>
          </w:rPr>
          <w:t>статьей 70</w:t>
        </w:r>
      </w:hyperlink>
      <w:r>
        <w:t xml:space="preserve"> Градостроительного кодекса Российской Федерации, согласно приложению.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министра строительства, архитектуры и территориального развития Ростовской области Сильвестрова Ю.Ю.</w:t>
      </w:r>
    </w:p>
    <w:p w:rsidR="00621572" w:rsidRDefault="00621572">
      <w:pPr>
        <w:pStyle w:val="ConsPlusNormal"/>
        <w:jc w:val="both"/>
      </w:pPr>
      <w:r>
        <w:t xml:space="preserve">(п. 3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РО от 23.12.2022 N 1129)</w:t>
      </w:r>
    </w:p>
    <w:p w:rsidR="00621572" w:rsidRDefault="00621572">
      <w:pPr>
        <w:pStyle w:val="ConsPlusNormal"/>
        <w:jc w:val="both"/>
      </w:pPr>
    </w:p>
    <w:p w:rsidR="00621572" w:rsidRDefault="00621572">
      <w:pPr>
        <w:pStyle w:val="ConsPlusNormal"/>
        <w:jc w:val="right"/>
      </w:pPr>
      <w:r>
        <w:t>Губернатор</w:t>
      </w:r>
    </w:p>
    <w:p w:rsidR="00621572" w:rsidRDefault="00621572">
      <w:pPr>
        <w:pStyle w:val="ConsPlusNormal"/>
        <w:jc w:val="right"/>
      </w:pPr>
      <w:r>
        <w:t>Ростовской области</w:t>
      </w:r>
    </w:p>
    <w:p w:rsidR="00621572" w:rsidRDefault="00621572">
      <w:pPr>
        <w:pStyle w:val="ConsPlusNormal"/>
        <w:jc w:val="right"/>
      </w:pPr>
      <w:r>
        <w:t>В.Ю.</w:t>
      </w:r>
      <w:proofErr w:type="gramStart"/>
      <w:r>
        <w:t>ГОЛУБЕВ</w:t>
      </w:r>
      <w:proofErr w:type="gramEnd"/>
    </w:p>
    <w:p w:rsidR="00621572" w:rsidRDefault="00621572">
      <w:pPr>
        <w:pStyle w:val="ConsPlusNormal"/>
      </w:pPr>
      <w:r>
        <w:t>Постановление вносит</w:t>
      </w:r>
    </w:p>
    <w:p w:rsidR="00621572" w:rsidRDefault="00621572">
      <w:pPr>
        <w:pStyle w:val="ConsPlusNormal"/>
        <w:spacing w:before="220"/>
      </w:pPr>
      <w:r>
        <w:t>министерство строительства,</w:t>
      </w:r>
    </w:p>
    <w:p w:rsidR="00621572" w:rsidRDefault="00621572">
      <w:pPr>
        <w:pStyle w:val="ConsPlusNormal"/>
        <w:spacing w:before="220"/>
      </w:pPr>
      <w:r>
        <w:t xml:space="preserve">архитектуры и </w:t>
      </w:r>
      <w:proofErr w:type="gramStart"/>
      <w:r>
        <w:t>территориального</w:t>
      </w:r>
      <w:proofErr w:type="gramEnd"/>
    </w:p>
    <w:p w:rsidR="00621572" w:rsidRDefault="00621572">
      <w:pPr>
        <w:pStyle w:val="ConsPlusNormal"/>
        <w:spacing w:before="220"/>
      </w:pPr>
      <w:r>
        <w:t>развития Ростовской области</w:t>
      </w:r>
    </w:p>
    <w:p w:rsidR="00621572" w:rsidRDefault="00621572">
      <w:pPr>
        <w:pStyle w:val="ConsPlusNormal"/>
        <w:jc w:val="both"/>
      </w:pPr>
    </w:p>
    <w:p w:rsidR="00621572" w:rsidRDefault="00621572">
      <w:pPr>
        <w:pStyle w:val="ConsPlusNormal"/>
        <w:jc w:val="both"/>
      </w:pPr>
    </w:p>
    <w:p w:rsidR="00621572" w:rsidRDefault="00621572">
      <w:pPr>
        <w:pStyle w:val="ConsPlusNormal"/>
        <w:jc w:val="both"/>
      </w:pPr>
    </w:p>
    <w:p w:rsidR="00621572" w:rsidRDefault="00621572">
      <w:pPr>
        <w:pStyle w:val="ConsPlusNormal"/>
        <w:jc w:val="both"/>
      </w:pPr>
    </w:p>
    <w:p w:rsidR="00621572" w:rsidRDefault="00621572">
      <w:pPr>
        <w:pStyle w:val="ConsPlusNormal"/>
        <w:jc w:val="both"/>
      </w:pPr>
    </w:p>
    <w:p w:rsidR="00621572" w:rsidRDefault="00621572">
      <w:pPr>
        <w:pStyle w:val="ConsPlusNormal"/>
        <w:jc w:val="right"/>
        <w:outlineLvl w:val="0"/>
      </w:pPr>
      <w:r>
        <w:t>Приложение</w:t>
      </w:r>
    </w:p>
    <w:p w:rsidR="00621572" w:rsidRDefault="00621572">
      <w:pPr>
        <w:pStyle w:val="ConsPlusNormal"/>
        <w:jc w:val="right"/>
      </w:pPr>
      <w:r>
        <w:t>к постановлению</w:t>
      </w:r>
    </w:p>
    <w:p w:rsidR="00621572" w:rsidRDefault="00621572">
      <w:pPr>
        <w:pStyle w:val="ConsPlusNormal"/>
        <w:jc w:val="right"/>
      </w:pPr>
      <w:r>
        <w:t>Правительства</w:t>
      </w:r>
    </w:p>
    <w:p w:rsidR="00621572" w:rsidRDefault="00621572">
      <w:pPr>
        <w:pStyle w:val="ConsPlusNormal"/>
        <w:jc w:val="right"/>
      </w:pPr>
      <w:r>
        <w:t>Ростовской области</w:t>
      </w:r>
    </w:p>
    <w:p w:rsidR="00621572" w:rsidRDefault="00621572">
      <w:pPr>
        <w:pStyle w:val="ConsPlusNormal"/>
        <w:jc w:val="right"/>
      </w:pPr>
      <w:r>
        <w:lastRenderedPageBreak/>
        <w:t>от 31.08.2021 N 686</w:t>
      </w:r>
    </w:p>
    <w:p w:rsidR="00621572" w:rsidRDefault="00621572">
      <w:pPr>
        <w:pStyle w:val="ConsPlusNormal"/>
        <w:jc w:val="both"/>
      </w:pPr>
    </w:p>
    <w:p w:rsidR="00621572" w:rsidRDefault="00621572">
      <w:pPr>
        <w:pStyle w:val="ConsPlusTitle"/>
        <w:jc w:val="center"/>
      </w:pPr>
      <w:bookmarkStart w:id="0" w:name="P40"/>
      <w:bookmarkEnd w:id="0"/>
      <w:r>
        <w:t>ПОРЯДОК</w:t>
      </w:r>
    </w:p>
    <w:p w:rsidR="00621572" w:rsidRDefault="00621572">
      <w:pPr>
        <w:pStyle w:val="ConsPlusTitle"/>
        <w:jc w:val="center"/>
      </w:pPr>
      <w:r>
        <w:t>ЗАКЛЮЧЕНИЯ ДОГОВОРА О КОМПЛЕКСНОМ РАЗВИТИИ ТЕРРИТОРИИ</w:t>
      </w:r>
    </w:p>
    <w:p w:rsidR="00621572" w:rsidRDefault="00621572">
      <w:pPr>
        <w:pStyle w:val="ConsPlusTitle"/>
        <w:jc w:val="center"/>
      </w:pPr>
      <w:r>
        <w:t>МЕЖДУ ОРГАНАМИ МЕСТНОГО САМОУПРАВЛЕНИЯ И ПРАВООБЛАДАТЕЛЯМИ</w:t>
      </w:r>
    </w:p>
    <w:p w:rsidR="00621572" w:rsidRDefault="00621572">
      <w:pPr>
        <w:pStyle w:val="ConsPlusTitle"/>
        <w:jc w:val="center"/>
      </w:pPr>
      <w:r>
        <w:t>ЗЕМЕЛЬНЫХ УЧАСТКОВ И (ИЛИ) РАСПОЛОЖЕННЫХ НА НИХ ОБЪЕКТОВ</w:t>
      </w:r>
    </w:p>
    <w:p w:rsidR="00621572" w:rsidRDefault="00621572">
      <w:pPr>
        <w:pStyle w:val="ConsPlusTitle"/>
        <w:jc w:val="center"/>
      </w:pPr>
      <w:r>
        <w:t>НЕДВИЖИМОГО ИМУЩЕСТВА В СЛУЧАЯХ, ПРЕДУСМОТРЕННЫХ СТАТЬЕЙ 70</w:t>
      </w:r>
    </w:p>
    <w:p w:rsidR="00621572" w:rsidRDefault="00621572">
      <w:pPr>
        <w:pStyle w:val="ConsPlusTitle"/>
        <w:jc w:val="center"/>
      </w:pPr>
      <w:r>
        <w:t>ГРАДОСТРОИТЕЛЬНОГО КОДЕКСА РОССИЙСКОЙ ФЕДЕРАЦИИ</w:t>
      </w:r>
    </w:p>
    <w:p w:rsidR="00621572" w:rsidRDefault="006215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215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572" w:rsidRDefault="006215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572" w:rsidRDefault="006215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1572" w:rsidRDefault="006215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572" w:rsidRDefault="006215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РО</w:t>
            </w:r>
            <w:proofErr w:type="gramEnd"/>
          </w:p>
          <w:p w:rsidR="00621572" w:rsidRDefault="0062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23.12.2022 </w:t>
            </w:r>
            <w:hyperlink r:id="rId1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 xml:space="preserve">, от 05.06.2023 </w:t>
            </w:r>
            <w:hyperlink r:id="rId12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572" w:rsidRDefault="00621572">
            <w:pPr>
              <w:pStyle w:val="ConsPlusNormal"/>
            </w:pPr>
          </w:p>
        </w:tc>
      </w:tr>
    </w:tbl>
    <w:p w:rsidR="00621572" w:rsidRDefault="00621572">
      <w:pPr>
        <w:pStyle w:val="ConsPlusNormal"/>
        <w:jc w:val="both"/>
      </w:pPr>
    </w:p>
    <w:p w:rsidR="00621572" w:rsidRDefault="00621572">
      <w:pPr>
        <w:pStyle w:val="ConsPlusTitle"/>
        <w:jc w:val="center"/>
        <w:outlineLvl w:val="1"/>
      </w:pPr>
      <w:r>
        <w:t>1. Общие положения</w:t>
      </w:r>
    </w:p>
    <w:p w:rsidR="00621572" w:rsidRDefault="00621572">
      <w:pPr>
        <w:pStyle w:val="ConsPlusNormal"/>
        <w:jc w:val="both"/>
      </w:pPr>
    </w:p>
    <w:p w:rsidR="00621572" w:rsidRDefault="00621572">
      <w:pPr>
        <w:pStyle w:val="ConsPlusNormal"/>
        <w:ind w:firstLine="540"/>
        <w:jc w:val="both"/>
      </w:pPr>
      <w:r>
        <w:t>1.1. Настоящий Порядок устанавливает механизм взаимодействия органов местного самоуправления поселений, городских округов в Ростовской области и правообладателей земельных участков и (или) расположенных на них объектов недвижимого имущества при заключении договора о комплексном развитии территории по инициативе правообладателей земельных участков и (или) расположенных на них объектов недвижимого имущества (далее - договор).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 xml:space="preserve">1.2. Для целей настоящего Порядка заявителем, имеющим право на заключение договора (далее - заявитель), является физическое или юридическое лицо, являющееся правообладателем земельного участка и (или) объекта недвижимого имущества, расположенных в границах территории, предполагаемой к комплексному развитию, в том числе лица, определенные </w:t>
      </w:r>
      <w:hyperlink r:id="rId13">
        <w:r>
          <w:rPr>
            <w:color w:val="0000FF"/>
          </w:rPr>
          <w:t>частью 1 статьи 70</w:t>
        </w:r>
      </w:hyperlink>
      <w:r>
        <w:t xml:space="preserve"> Градостроительного кодекса Российской Федерации.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Интересы заявителя могут представлять иные лица, действующие в интересах заявителя на основании документа, удостоверяющего их полномочия, либо в соответствии с законодательством Российской Федерации (далее - представители заявителя).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1.3. В случае если комплексное развитие территории по инициативе правообладателей осуществляется двумя и более правообладателями,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(далее также - соглашение).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 xml:space="preserve">Соглашение должно содержать условия, установленные </w:t>
      </w:r>
      <w:hyperlink r:id="rId14">
        <w:r>
          <w:rPr>
            <w:color w:val="0000FF"/>
          </w:rPr>
          <w:t>частью 6 статьи 70</w:t>
        </w:r>
      </w:hyperlink>
      <w:r>
        <w:t xml:space="preserve"> Градостроительного кодекса Российской Федерации, а также может содержать иные условия, в том числе порядок и условия распределения между правообладателями расходов на строительство объектов коммунальной, транспортной, социальной инфраструктур.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1.4. Договор заключается без проведения торгов (конкурса или аукциона).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1.5. Сторонами договора являются заявитель (заявители) и уполномоченный орган местного самоуправления поселения, городского округа в Ростовской области, в границах которого расположен земельный участок (земельные участки), в отношении которого предполагается комплексное развитие территории (далее - уполномоченный орган местного самоуправления).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 xml:space="preserve">1.6. Содержание договора определяется </w:t>
      </w:r>
      <w:hyperlink r:id="rId15">
        <w:r>
          <w:rPr>
            <w:color w:val="0000FF"/>
          </w:rPr>
          <w:t>частями 3</w:t>
        </w:r>
      </w:hyperlink>
      <w:r>
        <w:t xml:space="preserve"> и </w:t>
      </w:r>
      <w:hyperlink r:id="rId16">
        <w:r>
          <w:rPr>
            <w:color w:val="0000FF"/>
          </w:rPr>
          <w:t>4 статьи 68</w:t>
        </w:r>
      </w:hyperlink>
      <w:r>
        <w:t xml:space="preserve"> Градостроительного кодекса Российской Федерации с учетом положений </w:t>
      </w:r>
      <w:hyperlink r:id="rId17">
        <w:r>
          <w:rPr>
            <w:color w:val="0000FF"/>
          </w:rPr>
          <w:t>статьи 70</w:t>
        </w:r>
      </w:hyperlink>
      <w:r>
        <w:t xml:space="preserve"> Градостроительного кодекса Российской Федерации.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В договор по согласованию сторон могут быть включены иные положения.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lastRenderedPageBreak/>
        <w:t xml:space="preserve">1.7. В границы территории, подлежащей комплексному развитию по инициативе правообладателей, не могут быть включены земельные участки и (или) расположенные на них объекты недвижимого имущества, не принадлежащие таким правообладателям, если иное не предусмотрено Градостроительным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21572" w:rsidRDefault="00621572">
      <w:pPr>
        <w:pStyle w:val="ConsPlusNormal"/>
        <w:spacing w:before="220"/>
        <w:ind w:firstLine="540"/>
        <w:jc w:val="both"/>
      </w:pPr>
      <w:proofErr w:type="gramStart"/>
      <w:r>
        <w:t>По согласованию с федеральным органом исполнительной власти, исполнительным органом Ростовской области или органом местного самоуправления, уполномоченными на предоставление находящихся в государственной или муниципальной собственности земельных участков, для размещения объектов коммунальной, транспортной, социальной инфраструктур в границы территории, подлежащей комплексному развитию, могут включаться земельные участки, находящиеся в государственной и (или) муниципальной собственности и не обремененные правами третьих лиц, при условии, что такие</w:t>
      </w:r>
      <w:proofErr w:type="gramEnd"/>
      <w:r>
        <w:t xml:space="preserve"> земельные участки являются смежными по отношению к одному или нескольким земельным участкам правообладателей земельных участков.</w:t>
      </w:r>
    </w:p>
    <w:p w:rsidR="00621572" w:rsidRDefault="0062157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РО от 23.12.2022 N 1129)</w:t>
      </w:r>
    </w:p>
    <w:p w:rsidR="00621572" w:rsidRDefault="00621572">
      <w:pPr>
        <w:pStyle w:val="ConsPlusNormal"/>
        <w:jc w:val="both"/>
      </w:pPr>
    </w:p>
    <w:p w:rsidR="00621572" w:rsidRDefault="00621572">
      <w:pPr>
        <w:pStyle w:val="ConsPlusTitle"/>
        <w:jc w:val="center"/>
        <w:outlineLvl w:val="1"/>
      </w:pPr>
      <w:r>
        <w:t>2. Порядок рассмотрения заявления о заключении договора</w:t>
      </w:r>
    </w:p>
    <w:p w:rsidR="00621572" w:rsidRDefault="00621572">
      <w:pPr>
        <w:pStyle w:val="ConsPlusNormal"/>
        <w:jc w:val="both"/>
      </w:pPr>
    </w:p>
    <w:p w:rsidR="00621572" w:rsidRDefault="00621572">
      <w:pPr>
        <w:pStyle w:val="ConsPlusNormal"/>
        <w:ind w:firstLine="540"/>
        <w:jc w:val="both"/>
      </w:pPr>
      <w:r>
        <w:t>2.1. Заявитель (представитель заявителя) обращается в уполномоченный орган местного самоуправления с заявлением о заключении договора (далее также - заявление). Форма заявления устанавливается органами местного самоуправления.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В случае если комплексное развитие территории осуществляется двумя и более правообладателями земельных участков и (или) расположенных на них объектов недвижимого имущества, заявление подписывается всеми правообладателями (представителями правообладателей) земельных участков и (или) объектов недвижимого имущества, расположенных в границах территории, предполагаемой к комплексному развитию.</w:t>
      </w:r>
    </w:p>
    <w:p w:rsidR="00621572" w:rsidRDefault="00621572">
      <w:pPr>
        <w:pStyle w:val="ConsPlusNormal"/>
        <w:spacing w:before="220"/>
        <w:ind w:firstLine="540"/>
        <w:jc w:val="both"/>
      </w:pPr>
      <w:bookmarkStart w:id="1" w:name="P69"/>
      <w:bookmarkEnd w:id="1"/>
      <w:r>
        <w:t>2.2. К заявлению о заключении договора прилагаются следующие документы:</w:t>
      </w:r>
    </w:p>
    <w:p w:rsidR="00621572" w:rsidRDefault="00621572">
      <w:pPr>
        <w:pStyle w:val="ConsPlusNormal"/>
        <w:spacing w:before="220"/>
        <w:ind w:firstLine="540"/>
        <w:jc w:val="both"/>
      </w:pPr>
      <w:bookmarkStart w:id="2" w:name="P70"/>
      <w:bookmarkEnd w:id="2"/>
      <w:r>
        <w:t>2.2.1. Копия документа, удостоверяющего личность заявителя, в случае если заявителем является физическое лицо; копии учредительных документов - в случае, если заявителем является юридическое лицо.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При обращении с заявлением о заключении договора представителя заявителя: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представителя заявителя;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документ (его копия), удостоверяющий права (полномочия) представителя заявителя.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2.2.2. Подписанный заявителем (в случае, если сторонами договора являются несколько заявителей - всеми заявителями) проект договора.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2.2.3. Соглашение о разграничении обязанностей по осуществлению мероприятий по комплексному развитию территории по инициативе правообладателей (в случае, если комплексное развитие территории осуществляется двумя и более правообладателями земельных участков и (или) расположенных на них объектов недвижимого имущества).</w:t>
      </w:r>
    </w:p>
    <w:p w:rsidR="00621572" w:rsidRDefault="00621572">
      <w:pPr>
        <w:pStyle w:val="ConsPlusNormal"/>
        <w:spacing w:before="220"/>
        <w:ind w:firstLine="540"/>
        <w:jc w:val="both"/>
      </w:pPr>
      <w:bookmarkStart w:id="3" w:name="P76"/>
      <w:bookmarkEnd w:id="3"/>
      <w:r>
        <w:t>2.2.4. Имеющиеся в распоряжении заявителя документы (их копии), подтверждающие право заявителя на земельный участок и (или) расположенный на нем объект недвижимого имущества, расположенные в границах комплексного развития территории, сведения о которых отсутствуют в Едином государственном реестре недвижимости.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2.2.5. Ситуационный план территории, в отношении которой предполагается ее комплексное развитие, с указанием границ такой территории, кадастровых номеров расположенных в границах такой территории земельных участков и (или) объектов капитального строительства.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lastRenderedPageBreak/>
        <w:t>2.2.6. Чертеж или чертежи планировки территории, подлежащие включению в основную часть проекта планировки территории, подлежащей комплексному развитию по инициативе правообладателей, и чертежи межевания территории, подлежащие включению в основную часть проекта межевания указанной территории.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2.2.7. План (график) реализации комплексного развития территории с приложением ориентировочных затрат на реализацию комплексного развития территории.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2.2.8. Пояснительная записка, в том числе содержащая обоснование достижения целей комплексного развития территории.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 xml:space="preserve">2.2.9 - 2.2.10. Утратили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РО от 05.06.2023 N 414.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 xml:space="preserve">2.2.11. Письменное согласие собственника земельного участка и (или) расположенного на нем объекта недвижимого имущества и (или) письменное согласие исполнительного органа государственной власти или органа местного самоуправления, уполномоченных соответственно на предоставление земельного участка, распоряжение объектом недвижимого имущества, в случае, установленном </w:t>
      </w:r>
      <w:hyperlink r:id="rId21">
        <w:r>
          <w:rPr>
            <w:color w:val="0000FF"/>
          </w:rPr>
          <w:t>частью 1 статьи 70</w:t>
        </w:r>
      </w:hyperlink>
      <w:r>
        <w:t xml:space="preserve"> Градостроительного кодекса Российской Федерации (при необходимости).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 xml:space="preserve">2.3. Копии документов, указанные в </w:t>
      </w:r>
      <w:hyperlink w:anchor="P70">
        <w:r>
          <w:rPr>
            <w:color w:val="0000FF"/>
          </w:rPr>
          <w:t>подпунктах 2.2.1</w:t>
        </w:r>
      </w:hyperlink>
      <w:r>
        <w:t xml:space="preserve"> и </w:t>
      </w:r>
      <w:hyperlink w:anchor="P76">
        <w:r>
          <w:rPr>
            <w:color w:val="0000FF"/>
          </w:rPr>
          <w:t>2.2.4 пункта 2.2</w:t>
        </w:r>
      </w:hyperlink>
      <w:r>
        <w:t xml:space="preserve"> настоящего раздела, принимаются у заявителя при предъявлении подлинников документов или нотариально заверенные.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В случае если в границы территории, подлежащей комплексному развитию по инициативе правообладателей, включаются для размещения объектов коммунальной, транспортной, социальной инфраструктур земельные участки и (или) расположенные на них объекты недвижимого имущества, не принадлежащие таким правообладателям, находящиеся в государственной и (или) муниципальной собственности и не обремененные правами третьих лиц, при условии, что такие земельные участки являются смежными по отношению к одному или</w:t>
      </w:r>
      <w:proofErr w:type="gramEnd"/>
      <w:r>
        <w:t xml:space="preserve"> нескольким земельным участкам правообладателей земельных участков, то с заявлением о заключении договора заявитель (представитель заявителя) вправе обратиться после получения соответствующего согласования уполномоченного федерального органа исполнительной власти, исполнительного органа Ростовской области, органа местного самоуправления, полученного в порядке, установленном Правительством Российской Федерации.</w:t>
      </w:r>
    </w:p>
    <w:p w:rsidR="00621572" w:rsidRDefault="0062157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РО от 23.12.2022 N 1129)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Реквизиты уведомления о согласовании включения в границы территории, подлежащей комплексному развитию по инициативе правообладателей земельных участков, находящихся в государственной и (или) муниципальной собственности и не обремененных правами третьих лиц, указываются заявителем в заявлении о заключении договора.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 xml:space="preserve">2.5. Уполномоченный орган местного самоуправления рассматривает заявление о заключении договора и прилагаемые к нему документы и в течение 30 дней </w:t>
      </w:r>
      <w:proofErr w:type="gramStart"/>
      <w:r>
        <w:t>с даты регистрации</w:t>
      </w:r>
      <w:proofErr w:type="gramEnd"/>
      <w:r>
        <w:t xml:space="preserve"> такого заявления направляет заявителю один из следующих документов: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договор, подписанный уполномоченным органом местного самоуправления и зарегистрированный в установленном порядке;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протокол разногласий к проекту договора, подписанный уполномоченным органом местного самоуправления;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уведомление об отказе в заключени</w:t>
      </w:r>
      <w:proofErr w:type="gramStart"/>
      <w:r>
        <w:t>и</w:t>
      </w:r>
      <w:proofErr w:type="gramEnd"/>
      <w:r>
        <w:t xml:space="preserve"> договора, подписанное уполномоченным органом местного самоуправления, при наличии оснований, предусмотренных </w:t>
      </w:r>
      <w:hyperlink w:anchor="P91">
        <w:r>
          <w:rPr>
            <w:color w:val="0000FF"/>
          </w:rPr>
          <w:t>пунктом 2.6</w:t>
        </w:r>
      </w:hyperlink>
      <w:r>
        <w:t xml:space="preserve"> настоящего раздела.</w:t>
      </w:r>
    </w:p>
    <w:p w:rsidR="00621572" w:rsidRDefault="00621572">
      <w:pPr>
        <w:pStyle w:val="ConsPlusNormal"/>
        <w:spacing w:before="220"/>
        <w:ind w:firstLine="540"/>
        <w:jc w:val="both"/>
      </w:pPr>
      <w:bookmarkStart w:id="4" w:name="P91"/>
      <w:bookmarkEnd w:id="4"/>
      <w:r>
        <w:lastRenderedPageBreak/>
        <w:t>2.6. Основанием для отказа в заключени</w:t>
      </w:r>
      <w:proofErr w:type="gramStart"/>
      <w:r>
        <w:t>и</w:t>
      </w:r>
      <w:proofErr w:type="gramEnd"/>
      <w:r>
        <w:t xml:space="preserve"> договора являются: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заявителем (представителем заявителя) документов требованиям, предусмотренным </w:t>
      </w:r>
      <w:hyperlink w:anchor="P69">
        <w:r>
          <w:rPr>
            <w:color w:val="0000FF"/>
          </w:rPr>
          <w:t>пунктом 2.2</w:t>
        </w:r>
      </w:hyperlink>
      <w:r>
        <w:t xml:space="preserve"> настоящего раздела, или непредставление (представление не в полном объеме) указанных документов;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 xml:space="preserve">недостоверность представленной заявителем (представителем заявителя) информации в документах, предусмотренных </w:t>
      </w:r>
      <w:hyperlink w:anchor="P69">
        <w:r>
          <w:rPr>
            <w:color w:val="0000FF"/>
          </w:rPr>
          <w:t>пунктом 2.2</w:t>
        </w:r>
      </w:hyperlink>
      <w:r>
        <w:t xml:space="preserve"> настоящего раздела;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отсутствие в представленных документах дат, подписей, печатей (при наличии);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наличие документов, не поддающихся прочтению;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наличие в представленных документах исправлений, дописок, подчисток, технических ошибок (под техническими ошибками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они вносились);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 xml:space="preserve">содержание проекта договора не соответствует требованиям, установленным </w:t>
      </w:r>
      <w:hyperlink r:id="rId23">
        <w:r>
          <w:rPr>
            <w:color w:val="0000FF"/>
          </w:rPr>
          <w:t>частями 3</w:t>
        </w:r>
      </w:hyperlink>
      <w:r>
        <w:t xml:space="preserve"> и </w:t>
      </w:r>
      <w:hyperlink r:id="rId24">
        <w:r>
          <w:rPr>
            <w:color w:val="0000FF"/>
          </w:rPr>
          <w:t>4 статьи 68</w:t>
        </w:r>
      </w:hyperlink>
      <w:r>
        <w:t xml:space="preserve"> Градостроительного кодекса Российской Федерации с учетом положений </w:t>
      </w:r>
      <w:hyperlink r:id="rId25">
        <w:r>
          <w:rPr>
            <w:color w:val="0000FF"/>
          </w:rPr>
          <w:t>статьи 70</w:t>
        </w:r>
      </w:hyperlink>
      <w:r>
        <w:t xml:space="preserve"> Градостроительного кодекса Российской Федерации;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 xml:space="preserve">заявитель (в случае обращения нескольких заявителей в целях заключения договора - хотя бы один из заявителей) не является лицом, указанным в </w:t>
      </w:r>
      <w:hyperlink r:id="rId26">
        <w:r>
          <w:rPr>
            <w:color w:val="0000FF"/>
          </w:rPr>
          <w:t>части 1 статьи 70</w:t>
        </w:r>
      </w:hyperlink>
      <w:r>
        <w:t xml:space="preserve"> Градостроительного кодекса Российской Федерации;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несоответствие предлагаемого развития территории утвержденным документам территориального планирования Российской Федерации, Ростовской области, муниципальных образований в Ростовской области в части размещения объектов федерального, регионального, местного значения;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несоответствие предлагаемого развития территории программам комплексного развития систем коммунальной инфраструктуры поселений, городских округов, программам комплексного развития транспортной инфраструктуры поселений, городских округов, программам комплексного развития социальной инфраструктуры поселений, городских округов;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наличие обременений земельного участка и (или) ограничений его использования, не позволяющих в соответствии с действующим законодательством разместить предлагаемые объекты;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опубликование на дату подачи заявления о заключении договора проекта решения о комплексном развитии территории жилой застройки, проекта решения о комплексном развитии территории нежилой застройки, решения о комплексном развитии незастроенной территории, в границах которой полностью или частично расположены принадлежащие правообладателям земельные участки и (или) объекты недвижимого имущества, указанные в заявлении;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несоответствие предлагаемого развития территории утвержденным документам градостроительного зонирования муниципального образования.</w:t>
      </w:r>
    </w:p>
    <w:p w:rsidR="00621572" w:rsidRDefault="00621572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РО от 05.06.2023 N 414)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2.7. В случае заключения договора уполномоченный орган местного самоуправления подписывает такой договор, регистрирует его и направляет подписанный договор заявителю по адресу и способом, указанным в заявлении.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 xml:space="preserve">2.8. В случае наличия разногласий по проекту договора уполномоченный орган местного самоуправления составляет протокол разногласий к проекту договора, подписывает его и </w:t>
      </w:r>
      <w:r>
        <w:lastRenderedPageBreak/>
        <w:t>направляет заявителю по адресу и способом, указанным в заявлении.</w:t>
      </w:r>
    </w:p>
    <w:p w:rsidR="00621572" w:rsidRDefault="00621572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2.9. Заявитель в срок не позднее 30 дней со дня получения направленного уполномоченным органом местного самоуправления протокола разногласий к проекту договора направляет в уполномоченный орган местного </w:t>
      </w:r>
      <w:proofErr w:type="gramStart"/>
      <w:r>
        <w:t>самоуправления</w:t>
      </w:r>
      <w:proofErr w:type="gramEnd"/>
      <w:r>
        <w:t xml:space="preserve"> подписанный заявителем (в случае если сторонами договора являются несколько заявителей - всеми заявителями) проект договора с внесенными изменениями.</w:t>
      </w:r>
    </w:p>
    <w:p w:rsidR="00621572" w:rsidRDefault="00621572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заявителем в уполномоченный орган местного самоуправления указанного проекта договора в установленный в </w:t>
      </w:r>
      <w:hyperlink w:anchor="P107">
        <w:r>
          <w:rPr>
            <w:color w:val="0000FF"/>
          </w:rPr>
          <w:t>первом абзаце</w:t>
        </w:r>
      </w:hyperlink>
      <w:r>
        <w:t xml:space="preserve"> настоящего пункта срок, рассмотрение заявления уполномоченным органом местного самоуправления считается прекращенным, что не лишает заявителя права повторно обратиться в уполномоченный орган местного самоуправления с заявлением о заключении договора с соблюдением требований настоящего Порядка.</w:t>
      </w:r>
      <w:proofErr w:type="gramEnd"/>
    </w:p>
    <w:p w:rsidR="00621572" w:rsidRDefault="00621572">
      <w:pPr>
        <w:pStyle w:val="ConsPlusNormal"/>
        <w:spacing w:before="220"/>
        <w:ind w:firstLine="540"/>
        <w:jc w:val="both"/>
      </w:pPr>
      <w:proofErr w:type="gramStart"/>
      <w:r>
        <w:t xml:space="preserve">Уполномоченный орган местного самоуправления в течение 10 дней со дня поступления проекта договора, указанного в </w:t>
      </w:r>
      <w:hyperlink w:anchor="P107">
        <w:r>
          <w:rPr>
            <w:color w:val="0000FF"/>
          </w:rPr>
          <w:t>абзаце первом</w:t>
        </w:r>
      </w:hyperlink>
      <w:r>
        <w:t xml:space="preserve"> настоящего пункта, подписывает такой договор либо письменно уведомляет заявителя об отказе в подписании договора в представленной редакции по основаниям, предусмотренным </w:t>
      </w:r>
      <w:hyperlink w:anchor="P91">
        <w:r>
          <w:rPr>
            <w:color w:val="0000FF"/>
          </w:rPr>
          <w:t>пунктом 2.6</w:t>
        </w:r>
      </w:hyperlink>
      <w:r>
        <w:t xml:space="preserve"> настоящего раздела, а также в случае, если проект договора не учитывает всех предложений, указанных в протоколе разногласий.</w:t>
      </w:r>
      <w:proofErr w:type="gramEnd"/>
    </w:p>
    <w:p w:rsidR="00621572" w:rsidRDefault="00621572">
      <w:pPr>
        <w:pStyle w:val="ConsPlusNormal"/>
        <w:spacing w:before="220"/>
        <w:ind w:firstLine="540"/>
        <w:jc w:val="both"/>
      </w:pPr>
      <w:r>
        <w:t>2.10. В случае отказа в заключени</w:t>
      </w:r>
      <w:proofErr w:type="gramStart"/>
      <w:r>
        <w:t>и</w:t>
      </w:r>
      <w:proofErr w:type="gramEnd"/>
      <w:r>
        <w:t xml:space="preserve"> договора уполномоченный орган местного самоуправления направляет заявителю уведомление об отказе в заключении договора, подписанное уполномоченным органом местного самоуправления, по адресу и способом, указанным в заявлении. Уведомление должно содержать указание на обстоятельства, послужившие основанием для отказа в заключени</w:t>
      </w:r>
      <w:proofErr w:type="gramStart"/>
      <w:r>
        <w:t>и</w:t>
      </w:r>
      <w:proofErr w:type="gramEnd"/>
      <w:r>
        <w:t xml:space="preserve"> договора.</w:t>
      </w:r>
    </w:p>
    <w:p w:rsidR="00621572" w:rsidRDefault="00621572">
      <w:pPr>
        <w:pStyle w:val="ConsPlusNormal"/>
        <w:spacing w:before="220"/>
        <w:ind w:firstLine="540"/>
        <w:jc w:val="both"/>
      </w:pPr>
      <w:r>
        <w:t>Отказ от заключения договора не препятствует повторному обращению заявителя в уполномоченный орган местного самоуправления с заявлением о заключении договора с соблюдением требований настоящего Порядка.</w:t>
      </w:r>
    </w:p>
    <w:p w:rsidR="00621572" w:rsidRDefault="00621572">
      <w:pPr>
        <w:pStyle w:val="ConsPlusNormal"/>
        <w:jc w:val="both"/>
      </w:pPr>
    </w:p>
    <w:p w:rsidR="00621572" w:rsidRDefault="00621572">
      <w:pPr>
        <w:pStyle w:val="ConsPlusNormal"/>
        <w:jc w:val="right"/>
      </w:pPr>
      <w:r>
        <w:t>Начальник управления</w:t>
      </w:r>
    </w:p>
    <w:p w:rsidR="00621572" w:rsidRDefault="00621572">
      <w:pPr>
        <w:pStyle w:val="ConsPlusNormal"/>
        <w:jc w:val="right"/>
      </w:pPr>
      <w:r>
        <w:t>документационного обеспечения</w:t>
      </w:r>
    </w:p>
    <w:p w:rsidR="00621572" w:rsidRDefault="00621572">
      <w:pPr>
        <w:pStyle w:val="ConsPlusNormal"/>
        <w:jc w:val="right"/>
      </w:pPr>
      <w:r>
        <w:t>Правительства Ростовской области</w:t>
      </w:r>
    </w:p>
    <w:p w:rsidR="00621572" w:rsidRDefault="00621572">
      <w:pPr>
        <w:pStyle w:val="ConsPlusNormal"/>
        <w:jc w:val="right"/>
      </w:pPr>
      <w:r>
        <w:t>В.В.ЛОЗИН</w:t>
      </w:r>
    </w:p>
    <w:p w:rsidR="00621572" w:rsidRDefault="00621572">
      <w:pPr>
        <w:pStyle w:val="ConsPlusNormal"/>
        <w:jc w:val="both"/>
      </w:pPr>
    </w:p>
    <w:p w:rsidR="00621572" w:rsidRDefault="00621572">
      <w:pPr>
        <w:pStyle w:val="ConsPlusNormal"/>
        <w:jc w:val="both"/>
      </w:pPr>
    </w:p>
    <w:p w:rsidR="00621572" w:rsidRDefault="006215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094" w:rsidRDefault="00621572"/>
    <w:sectPr w:rsidR="00592094" w:rsidSect="0053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621572"/>
    <w:rsid w:val="00621572"/>
    <w:rsid w:val="00B1322E"/>
    <w:rsid w:val="00BB2109"/>
    <w:rsid w:val="00D5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5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15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15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38253&amp;dst=100021" TargetMode="External"/><Relationship Id="rId13" Type="http://schemas.openxmlformats.org/officeDocument/2006/relationships/hyperlink" Target="https://login.consultant.ru/link/?req=doc&amp;base=LAW&amp;n=454388&amp;dst=3522" TargetMode="External"/><Relationship Id="rId18" Type="http://schemas.openxmlformats.org/officeDocument/2006/relationships/hyperlink" Target="https://login.consultant.ru/link/?req=doc&amp;base=LAW&amp;n=454388" TargetMode="External"/><Relationship Id="rId26" Type="http://schemas.openxmlformats.org/officeDocument/2006/relationships/hyperlink" Target="https://login.consultant.ru/link/?req=doc&amp;base=LAW&amp;n=454388&amp;dst=35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388&amp;dst=3522" TargetMode="External"/><Relationship Id="rId7" Type="http://schemas.openxmlformats.org/officeDocument/2006/relationships/hyperlink" Target="https://login.consultant.ru/link/?req=doc&amp;base=LAW&amp;n=454388&amp;dst=3534" TargetMode="External"/><Relationship Id="rId12" Type="http://schemas.openxmlformats.org/officeDocument/2006/relationships/hyperlink" Target="https://login.consultant.ru/link/?req=doc&amp;base=RLAW186&amp;n=131071&amp;dst=100012" TargetMode="External"/><Relationship Id="rId17" Type="http://schemas.openxmlformats.org/officeDocument/2006/relationships/hyperlink" Target="https://login.consultant.ru/link/?req=doc&amp;base=LAW&amp;n=454388&amp;dst=3521" TargetMode="External"/><Relationship Id="rId25" Type="http://schemas.openxmlformats.org/officeDocument/2006/relationships/hyperlink" Target="https://login.consultant.ru/link/?req=doc&amp;base=LAW&amp;n=454388&amp;dst=35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4388&amp;dst=3471" TargetMode="External"/><Relationship Id="rId20" Type="http://schemas.openxmlformats.org/officeDocument/2006/relationships/hyperlink" Target="https://login.consultant.ru/link/?req=doc&amp;base=RLAW186&amp;n=131071&amp;dst=10001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6&amp;n=131071&amp;dst=100005" TargetMode="External"/><Relationship Id="rId11" Type="http://schemas.openxmlformats.org/officeDocument/2006/relationships/hyperlink" Target="https://login.consultant.ru/link/?req=doc&amp;base=RLAW186&amp;n=126736&amp;dst=100054" TargetMode="External"/><Relationship Id="rId24" Type="http://schemas.openxmlformats.org/officeDocument/2006/relationships/hyperlink" Target="https://login.consultant.ru/link/?req=doc&amp;base=LAW&amp;n=454388&amp;dst=3471" TargetMode="External"/><Relationship Id="rId5" Type="http://schemas.openxmlformats.org/officeDocument/2006/relationships/hyperlink" Target="https://login.consultant.ru/link/?req=doc&amp;base=RLAW186&amp;n=126736&amp;dst=100051" TargetMode="External"/><Relationship Id="rId15" Type="http://schemas.openxmlformats.org/officeDocument/2006/relationships/hyperlink" Target="https://login.consultant.ru/link/?req=doc&amp;base=LAW&amp;n=454388&amp;dst=3470" TargetMode="External"/><Relationship Id="rId23" Type="http://schemas.openxmlformats.org/officeDocument/2006/relationships/hyperlink" Target="https://login.consultant.ru/link/?req=doc&amp;base=LAW&amp;n=454388&amp;dst=347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86&amp;n=126736&amp;dst=100052" TargetMode="External"/><Relationship Id="rId19" Type="http://schemas.openxmlformats.org/officeDocument/2006/relationships/hyperlink" Target="https://login.consultant.ru/link/?req=doc&amp;base=RLAW186&amp;n=126736&amp;dst=10005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4388&amp;dst=3521" TargetMode="External"/><Relationship Id="rId14" Type="http://schemas.openxmlformats.org/officeDocument/2006/relationships/hyperlink" Target="https://login.consultant.ru/link/?req=doc&amp;base=LAW&amp;n=454388&amp;dst=3527" TargetMode="External"/><Relationship Id="rId22" Type="http://schemas.openxmlformats.org/officeDocument/2006/relationships/hyperlink" Target="https://login.consultant.ru/link/?req=doc&amp;base=RLAW186&amp;n=126736&amp;dst=100056" TargetMode="External"/><Relationship Id="rId27" Type="http://schemas.openxmlformats.org/officeDocument/2006/relationships/hyperlink" Target="https://login.consultant.ru/link/?req=doc&amp;base=RLAW186&amp;n=131071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2723</Words>
  <Characters>15525</Characters>
  <Application>Microsoft Office Word</Application>
  <DocSecurity>0</DocSecurity>
  <Lines>129</Lines>
  <Paragraphs>36</Paragraphs>
  <ScaleCrop>false</ScaleCrop>
  <Company/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Безбородых</dc:creator>
  <cp:lastModifiedBy>Безбородых</cp:lastModifiedBy>
  <cp:revision>1</cp:revision>
  <dcterms:created xsi:type="dcterms:W3CDTF">2024-04-01T06:42:00Z</dcterms:created>
  <dcterms:modified xsi:type="dcterms:W3CDTF">2024-04-01T06:43:00Z</dcterms:modified>
</cp:coreProperties>
</file>